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B8AA6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韶关市曲江区船肚-白面石钼多金属矿勘探项目岩矿</w:t>
      </w:r>
    </w:p>
    <w:p w14:paraId="399BE3E1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测试分析技术服务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询比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采购公告</w:t>
      </w:r>
    </w:p>
    <w:p w14:paraId="483962C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184A5D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因开展韶关市曲江区船肚-白面石钼多金属矿勘探项目工作需要，拟对项目样品测试分析面向社会公开询价，欢迎符合资格条件的供应商参加。</w:t>
      </w:r>
    </w:p>
    <w:p w14:paraId="66BEE70F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一、项目基本情况</w:t>
      </w:r>
    </w:p>
    <w:p w14:paraId="4CF20079">
      <w:pPr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目名称：韶关市曲江区船肚-白面石钼多金属矿勘探项目岩矿测试分析技术服务</w:t>
      </w:r>
    </w:p>
    <w:p w14:paraId="17A149A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（二）项目编号：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XM2024-CS00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</w:p>
    <w:p w14:paraId="5B6977F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（三）采购方式：询比采购</w:t>
      </w:r>
    </w:p>
    <w:p w14:paraId="0808C74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（四）采购需求</w:t>
      </w:r>
    </w:p>
    <w:p w14:paraId="1878F7F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1.分析项目及工作量</w:t>
      </w:r>
    </w:p>
    <w:tbl>
      <w:tblPr>
        <w:tblStyle w:val="6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980"/>
        <w:gridCol w:w="2288"/>
        <w:gridCol w:w="1006"/>
        <w:gridCol w:w="853"/>
        <w:gridCol w:w="2190"/>
      </w:tblGrid>
      <w:tr w14:paraId="77E8F6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7B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29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bidi="ar"/>
              </w:rPr>
              <w:t>工作手段工作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8F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bidi="ar"/>
              </w:rPr>
              <w:t>量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16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03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4FC49B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78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一</w:t>
            </w:r>
          </w:p>
        </w:tc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EF2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样品加工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E0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6000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BC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FA45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8AAC7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85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二</w:t>
            </w:r>
          </w:p>
        </w:tc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6C1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基本分析测试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A8A9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0DFA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CC74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967CB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8A75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BA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0E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硫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AA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B8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C54A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8EA19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7E7F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A2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52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50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A4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539D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21E053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0CF5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FA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33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铅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CA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65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F1D7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5E2488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493D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3F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00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锌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58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60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B59E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759C3B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D6A5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3D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7C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钼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92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5500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6B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9E47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18A1E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ADDD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1E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F5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钨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AD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5500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4E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CE67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DE354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EB45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32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91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铼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2C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58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9740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2F4411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 w:hRule="atLeast"/>
        </w:trPr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E0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三</w:t>
            </w:r>
          </w:p>
        </w:tc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5BA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组合分析测试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C238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AECE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6349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5DDD12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1F6D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FC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223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铜矿样品组合分析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26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D0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CB3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WO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3</w:t>
            </w:r>
            <w:r>
              <w:rPr>
                <w:rStyle w:val="13"/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、Bi、Cd、Ag、Au、Ga、Te元素</w:t>
            </w:r>
          </w:p>
        </w:tc>
      </w:tr>
      <w:tr w14:paraId="303FEB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7E96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F7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037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钼矿样品组合分析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56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97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AD6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分析Cu、Au、Bi、S元素</w:t>
            </w:r>
          </w:p>
        </w:tc>
      </w:tr>
      <w:tr w14:paraId="37D3E5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06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四</w:t>
            </w:r>
          </w:p>
        </w:tc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6C1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内外检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BA38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F343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49E7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EFA91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705F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19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内检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829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钼矿样品基本分析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96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275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C2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53D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Mo、WO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3</w:t>
            </w:r>
          </w:p>
        </w:tc>
      </w:tr>
      <w:tr w14:paraId="2F6773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9FBE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7E61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4C2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铜矿样品基本分析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23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FF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07DB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Cu、S</w:t>
            </w:r>
          </w:p>
        </w:tc>
      </w:tr>
      <w:tr w14:paraId="4810DE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973F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E4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外检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1FC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钼矿样品基本分析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01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138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07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4F45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Mo、WO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3</w:t>
            </w:r>
          </w:p>
        </w:tc>
      </w:tr>
      <w:tr w14:paraId="753051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BA42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F741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BD6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铜矿样品基本分析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75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24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643B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Cu、S</w:t>
            </w:r>
          </w:p>
        </w:tc>
      </w:tr>
      <w:tr w14:paraId="4E8477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87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五</w:t>
            </w:r>
          </w:p>
        </w:tc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2BB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其它样品分析测试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CD17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AA28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E8F0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3CA01C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50EB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CC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60E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岩石放射性分析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C3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A2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452F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317714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A2FC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20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7FB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饮用水分析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71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AD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3980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 w14:paraId="0E4460E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2.质量要求</w:t>
      </w:r>
    </w:p>
    <w:p w14:paraId="11C67286"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严格按照《地质矿产实验室测试质量管理规范(DZ/T0130-2006)》等现行有效规范、规程或标准中的技术要求开展样品加工、样品测试、质量监控和资料整理及报告编制。</w:t>
      </w:r>
    </w:p>
    <w:p w14:paraId="216C326E">
      <w:pPr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3.进度要求</w:t>
      </w:r>
    </w:p>
    <w:p w14:paraId="50C0186A">
      <w:pPr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自合同签订之日起至项目野外工作完成后20天内。</w:t>
      </w:r>
    </w:p>
    <w:p w14:paraId="60208F85"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4.提交成果</w:t>
      </w:r>
    </w:p>
    <w:p w14:paraId="10CD1DE5">
      <w:pPr>
        <w:tabs>
          <w:tab w:val="left" w:pos="786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乙方向甲方提交样品测试分析的检测报告、质量分析报告及相应的电子版报告及纸质报告两份。</w:t>
      </w:r>
    </w:p>
    <w:p w14:paraId="489AF609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二、采购预算</w:t>
      </w:r>
    </w:p>
    <w:p w14:paraId="299BB4DE"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本次分析测试单价依据中国地质调查局《地质调查项目预算》（2021年）标准结合市场价格确定，单项最高限价不超过上述标准要求。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最终总经费按照实际工作量和分析项目单价确定。</w:t>
      </w:r>
    </w:p>
    <w:p w14:paraId="721ABCE7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三、供应商资格要求</w:t>
      </w:r>
    </w:p>
    <w:p w14:paraId="623F792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（一）具有独立承担民事责任的能力；</w:t>
      </w:r>
    </w:p>
    <w:p w14:paraId="7E60A34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（二）具有良好的商业信誉和健全的财务会计制度；</w:t>
      </w:r>
    </w:p>
    <w:p w14:paraId="68DCD39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（三）具有履行合同所必需的设备和专业技术能力；</w:t>
      </w:r>
    </w:p>
    <w:p w14:paraId="5745240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（四）有依法缴纳税收和社会保障资金的良好记录；</w:t>
      </w:r>
    </w:p>
    <w:p w14:paraId="58848A7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（五）参加采购活动前三年内，在经营活动中没有重大违法记录； </w:t>
      </w:r>
    </w:p>
    <w:p w14:paraId="203212F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（六）法律、行政法规规定的其他条件;</w:t>
      </w:r>
    </w:p>
    <w:p w14:paraId="5E5A78F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（七）具有实验室CMA认证证书； </w:t>
      </w:r>
    </w:p>
    <w:p w14:paraId="4E8EC4D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（八）不接受联合体询价。</w:t>
      </w:r>
    </w:p>
    <w:p w14:paraId="3BA49608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四、报价响应文件要求</w:t>
      </w:r>
    </w:p>
    <w:p w14:paraId="2424D68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（一）经年审合格的企业法人营业执照或事业单位法人证书复印件；</w:t>
      </w:r>
    </w:p>
    <w:p w14:paraId="43F2421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（二）化验分析测试资质复印件;</w:t>
      </w:r>
    </w:p>
    <w:p w14:paraId="47DAB2A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（三）近三年相关业绩证明材料；</w:t>
      </w:r>
    </w:p>
    <w:p w14:paraId="6347AFD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人员和</w:t>
      </w:r>
      <w:r>
        <w:rPr>
          <w:rFonts w:hint="eastAsia" w:ascii="仿宋" w:hAnsi="仿宋" w:eastAsia="仿宋" w:cs="仿宋"/>
          <w:sz w:val="32"/>
          <w:szCs w:val="32"/>
        </w:rPr>
        <w:t>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证明材料；</w:t>
      </w:r>
    </w:p>
    <w:p w14:paraId="5F4C7E1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（五）服务方案（进度安排、质量保证和质量控制措施等）；</w:t>
      </w:r>
    </w:p>
    <w:p w14:paraId="58D5777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（六）报价单（报价须包含单价及总价）。</w:t>
      </w:r>
    </w:p>
    <w:p w14:paraId="056B9D7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以上材料均需加盖公章。</w:t>
      </w:r>
    </w:p>
    <w:p w14:paraId="7EC68411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五、询比标准</w:t>
      </w:r>
    </w:p>
    <w:p w14:paraId="11DAB44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采用综合评分法(合理均价法)，评分标准见附件1。</w:t>
      </w:r>
    </w:p>
    <w:p w14:paraId="1F53BC13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六、报价响应文件递交截止时间及地点</w:t>
      </w:r>
    </w:p>
    <w:p w14:paraId="2EC7EA8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（一）响应文件递交</w:t>
      </w:r>
      <w:r>
        <w:rPr>
          <w:rFonts w:hint="eastAsia" w:ascii="仿宋" w:hAnsi="仿宋" w:eastAsia="仿宋" w:cs="仿宋"/>
          <w:sz w:val="32"/>
          <w:szCs w:val="32"/>
        </w:rPr>
        <w:t>截止时间：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2024年11月2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日17:30前</w:t>
      </w:r>
      <w:r>
        <w:rPr>
          <w:rFonts w:hint="eastAsia" w:ascii="仿宋" w:hAnsi="仿宋" w:eastAsia="仿宋" w:cs="仿宋"/>
          <w:sz w:val="32"/>
          <w:szCs w:val="32"/>
        </w:rPr>
        <w:t>，逾期不再受理。</w:t>
      </w:r>
    </w:p>
    <w:p w14:paraId="4330BC18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（二）响应文件可邮寄但必须密封件并加盖公章，外包装上注明项目名称、供应商名称、联系人、联系电话。</w:t>
      </w:r>
    </w:p>
    <w:p w14:paraId="58BABC66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（三）地点：广东省广州市越秀区东风东路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745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号。</w:t>
      </w:r>
    </w:p>
    <w:p w14:paraId="6DD36928">
      <w:pPr>
        <w:ind w:firstLine="640" w:firstLineChars="200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（四）联系人：余小姐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020-87312082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689FFED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七、其他说明</w:t>
      </w:r>
    </w:p>
    <w:p w14:paraId="3BE31D3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响应文件开启时间及结果将另行通知，我方确定的供货商必须在接到通知后指定日期内到我院签订合同，逾期做自动放弃处理。</w:t>
      </w:r>
    </w:p>
    <w:p w14:paraId="21F88A7C">
      <w:pPr>
        <w:tabs>
          <w:tab w:val="left" w:pos="741"/>
        </w:tabs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075EAF50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广东省有色地质勘查院</w:t>
      </w:r>
    </w:p>
    <w:p w14:paraId="44B32A74">
      <w:pPr>
        <w:pStyle w:val="3"/>
        <w:jc w:val="center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2024年11月22日</w:t>
      </w:r>
    </w:p>
    <w:p w14:paraId="7C35FABB">
      <w:pPr>
        <w:rPr>
          <w:rFonts w:hint="eastAsia" w:ascii="仿宋" w:hAnsi="仿宋" w:eastAsia="仿宋" w:cs="仿宋"/>
          <w:sz w:val="32"/>
          <w:szCs w:val="32"/>
          <w:highlight w:val="yellow"/>
        </w:rPr>
      </w:pPr>
    </w:p>
    <w:p w14:paraId="0E3006D2">
      <w:pPr>
        <w:pStyle w:val="3"/>
        <w:rPr>
          <w:rFonts w:hint="eastAsia" w:ascii="仿宋" w:hAnsi="仿宋" w:eastAsia="仿宋" w:cs="仿宋"/>
          <w:sz w:val="32"/>
          <w:szCs w:val="32"/>
          <w:highlight w:val="yellow"/>
        </w:rPr>
      </w:pPr>
    </w:p>
    <w:p w14:paraId="245C74E6">
      <w:pPr>
        <w:rPr>
          <w:rFonts w:hint="eastAsia" w:ascii="仿宋" w:hAnsi="仿宋" w:eastAsia="仿宋" w:cs="仿宋"/>
          <w:sz w:val="32"/>
          <w:szCs w:val="32"/>
          <w:highlight w:val="yellow"/>
        </w:rPr>
      </w:pPr>
    </w:p>
    <w:p w14:paraId="6B4D60AE">
      <w:pPr>
        <w:pStyle w:val="3"/>
        <w:rPr>
          <w:rFonts w:hint="eastAsia" w:ascii="仿宋" w:hAnsi="仿宋" w:eastAsia="仿宋" w:cs="仿宋"/>
          <w:sz w:val="32"/>
          <w:szCs w:val="32"/>
          <w:highlight w:val="yellow"/>
        </w:rPr>
      </w:pPr>
    </w:p>
    <w:p w14:paraId="4F12B6A3">
      <w:pPr>
        <w:rPr>
          <w:rFonts w:ascii="仿宋" w:hAnsi="仿宋" w:eastAsia="仿宋" w:cs="仿宋"/>
          <w:sz w:val="32"/>
          <w:szCs w:val="32"/>
          <w:highlight w:val="yellow"/>
        </w:rPr>
      </w:pPr>
    </w:p>
    <w:p w14:paraId="2525BBBA">
      <w:pPr>
        <w:rPr>
          <w:rFonts w:ascii="仿宋" w:hAnsi="仿宋" w:eastAsia="仿宋" w:cs="仿宋"/>
          <w:sz w:val="32"/>
          <w:szCs w:val="32"/>
          <w:highlight w:val="yellow"/>
        </w:rPr>
      </w:pPr>
    </w:p>
    <w:p w14:paraId="0DD0640C">
      <w:pPr>
        <w:rPr>
          <w:rFonts w:ascii="仿宋" w:hAnsi="仿宋" w:eastAsia="仿宋" w:cs="仿宋"/>
          <w:sz w:val="32"/>
          <w:szCs w:val="32"/>
          <w:highlight w:val="yellow"/>
        </w:rPr>
      </w:pPr>
    </w:p>
    <w:p w14:paraId="1ED45420">
      <w:pPr>
        <w:rPr>
          <w:rFonts w:ascii="仿宋" w:hAnsi="仿宋" w:eastAsia="仿宋" w:cs="仿宋"/>
          <w:sz w:val="32"/>
          <w:szCs w:val="32"/>
          <w:highlight w:val="yellow"/>
        </w:rPr>
      </w:pPr>
    </w:p>
    <w:p w14:paraId="3CEFD401">
      <w:pPr>
        <w:rPr>
          <w:rFonts w:ascii="仿宋" w:hAnsi="仿宋" w:eastAsia="仿宋" w:cs="仿宋"/>
          <w:sz w:val="32"/>
          <w:szCs w:val="32"/>
          <w:highlight w:val="yellow"/>
        </w:rPr>
      </w:pPr>
    </w:p>
    <w:p w14:paraId="639E1758">
      <w:pPr>
        <w:rPr>
          <w:rFonts w:ascii="仿宋" w:hAnsi="仿宋" w:eastAsia="仿宋" w:cs="仿宋"/>
          <w:sz w:val="32"/>
          <w:szCs w:val="32"/>
          <w:highlight w:val="yellow"/>
        </w:rPr>
      </w:pPr>
    </w:p>
    <w:p w14:paraId="1D50D0A8">
      <w:pPr>
        <w:spacing w:before="57" w:after="22"/>
        <w:ind w:left="2626"/>
        <w:jc w:val="left"/>
        <w:rPr>
          <w:rFonts w:hint="eastAsia" w:ascii="仿宋" w:hAnsi="仿宋" w:eastAsia="仿宋" w:cs="仿宋"/>
          <w:b/>
          <w:color w:val="auto"/>
          <w:sz w:val="31"/>
        </w:rPr>
      </w:pPr>
      <w:r>
        <w:rPr>
          <w:rFonts w:hint="eastAsia" w:ascii="仿宋" w:hAnsi="仿宋" w:eastAsia="仿宋" w:cs="仿宋"/>
          <w:b/>
          <w:color w:val="auto"/>
          <w:sz w:val="31"/>
          <w:lang w:val="en-US" w:eastAsia="zh-CN"/>
        </w:rPr>
        <w:t>附件1</w:t>
      </w:r>
      <w:r>
        <w:rPr>
          <w:rFonts w:hint="eastAsia" w:ascii="仿宋" w:hAnsi="仿宋" w:eastAsia="仿宋" w:cs="仿宋"/>
          <w:b/>
          <w:color w:val="auto"/>
          <w:sz w:val="31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31"/>
          <w:lang w:val="en-US" w:eastAsia="zh-CN"/>
        </w:rPr>
        <w:t>询比</w:t>
      </w:r>
      <w:r>
        <w:rPr>
          <w:rFonts w:hint="eastAsia" w:ascii="仿宋" w:hAnsi="仿宋" w:eastAsia="仿宋" w:cs="仿宋"/>
          <w:b/>
          <w:color w:val="auto"/>
          <w:sz w:val="31"/>
        </w:rPr>
        <w:t>评分标准</w:t>
      </w:r>
    </w:p>
    <w:tbl>
      <w:tblPr>
        <w:tblStyle w:val="6"/>
        <w:tblW w:w="947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690"/>
        <w:gridCol w:w="7400"/>
      </w:tblGrid>
      <w:tr w14:paraId="05E74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  <w:jc w:val="center"/>
        </w:trPr>
        <w:tc>
          <w:tcPr>
            <w:tcW w:w="1387" w:type="dxa"/>
          </w:tcPr>
          <w:p w14:paraId="0B9714C5">
            <w:pPr>
              <w:pStyle w:val="11"/>
              <w:spacing w:before="10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评审因素</w:t>
            </w:r>
          </w:p>
        </w:tc>
        <w:tc>
          <w:tcPr>
            <w:tcW w:w="8090" w:type="dxa"/>
            <w:gridSpan w:val="2"/>
          </w:tcPr>
          <w:p w14:paraId="79262F1F">
            <w:pPr>
              <w:pStyle w:val="11"/>
              <w:spacing w:before="102"/>
              <w:ind w:left="3415" w:right="33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评分标准</w:t>
            </w:r>
          </w:p>
        </w:tc>
      </w:tr>
      <w:tr w14:paraId="3E3FD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387" w:type="dxa"/>
            <w:vAlign w:val="center"/>
          </w:tcPr>
          <w:p w14:paraId="7B0A99B3">
            <w:pPr>
              <w:pStyle w:val="11"/>
              <w:spacing w:before="77" w:line="310" w:lineRule="atLeast"/>
              <w:ind w:right="10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符合性审查</w:t>
            </w:r>
          </w:p>
        </w:tc>
        <w:tc>
          <w:tcPr>
            <w:tcW w:w="8090" w:type="dxa"/>
            <w:gridSpan w:val="2"/>
            <w:vAlign w:val="center"/>
          </w:tcPr>
          <w:p w14:paraId="75C9FC17">
            <w:pPr>
              <w:pStyle w:val="11"/>
              <w:spacing w:before="99" w:line="232" w:lineRule="auto"/>
              <w:ind w:left="119" w:right="173" w:firstLine="1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是否满足采购公告中的供应商资格要求</w:t>
            </w:r>
          </w:p>
        </w:tc>
      </w:tr>
      <w:tr w14:paraId="735A0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477" w:type="dxa"/>
            <w:gridSpan w:val="3"/>
            <w:vAlign w:val="center"/>
          </w:tcPr>
          <w:p w14:paraId="7325C25B">
            <w:pPr>
              <w:pStyle w:val="11"/>
              <w:spacing w:before="143"/>
              <w:ind w:left="1582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符合性审查中未通过的，按无效投标处理</w:t>
            </w:r>
          </w:p>
        </w:tc>
      </w:tr>
      <w:tr w14:paraId="47630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1387" w:type="dxa"/>
            <w:vAlign w:val="center"/>
          </w:tcPr>
          <w:p w14:paraId="5D9E217B">
            <w:pPr>
              <w:pStyle w:val="11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技术力量</w:t>
            </w:r>
          </w:p>
        </w:tc>
        <w:tc>
          <w:tcPr>
            <w:tcW w:w="690" w:type="dxa"/>
            <w:vAlign w:val="center"/>
          </w:tcPr>
          <w:p w14:paraId="5C7642C6">
            <w:pPr>
              <w:pStyle w:val="11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6分</w:t>
            </w:r>
          </w:p>
        </w:tc>
        <w:tc>
          <w:tcPr>
            <w:tcW w:w="7400" w:type="dxa"/>
            <w:vAlign w:val="center"/>
          </w:tcPr>
          <w:p w14:paraId="4CE4F74F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服务项目技术人员中有质量类、冶金类、化学类高级工程师的，每提供一个得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分，最高得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</w:t>
            </w:r>
          </w:p>
          <w:p w14:paraId="7477E729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提供相关证书复印件并加盖投标人公章）</w:t>
            </w:r>
          </w:p>
        </w:tc>
      </w:tr>
      <w:tr w14:paraId="3C795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1387" w:type="dxa"/>
            <w:vAlign w:val="center"/>
          </w:tcPr>
          <w:p w14:paraId="576FC8CB">
            <w:pPr>
              <w:pStyle w:val="11"/>
              <w:spacing w:before="171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检测设备</w:t>
            </w:r>
          </w:p>
        </w:tc>
        <w:tc>
          <w:tcPr>
            <w:tcW w:w="690" w:type="dxa"/>
            <w:vAlign w:val="center"/>
          </w:tcPr>
          <w:p w14:paraId="776897C6">
            <w:pPr>
              <w:pStyle w:val="11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18分</w:t>
            </w:r>
          </w:p>
        </w:tc>
        <w:tc>
          <w:tcPr>
            <w:tcW w:w="7400" w:type="dxa"/>
            <w:vAlign w:val="center"/>
          </w:tcPr>
          <w:p w14:paraId="1C58C72F">
            <w:pPr>
              <w:pStyle w:val="11"/>
              <w:spacing w:before="161" w:line="220" w:lineRule="auto"/>
              <w:ind w:left="105" w:right="34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配备电感耦合等离子体质谱仪、电感耦合等离子体光谱仪、离子色谱仪、辉光发电质谱仪、X射线光谱衍射仪、场发射扫描电子显微镜的，每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/>
                <w:color w:val="auto"/>
                <w:sz w:val="24"/>
                <w:szCs w:val="24"/>
              </w:rPr>
              <w:t>一类得3分，本项最高得18分。</w:t>
            </w:r>
          </w:p>
          <w:p w14:paraId="4DEC3278">
            <w:pPr>
              <w:pStyle w:val="11"/>
              <w:spacing w:before="8"/>
              <w:ind w:left="11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（提供设备购置发票或检定证书复印件，不提供不得分）</w:t>
            </w:r>
          </w:p>
        </w:tc>
      </w:tr>
      <w:tr w14:paraId="03873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jc w:val="center"/>
        </w:trPr>
        <w:tc>
          <w:tcPr>
            <w:tcW w:w="1387" w:type="dxa"/>
            <w:vAlign w:val="center"/>
          </w:tcPr>
          <w:p w14:paraId="5CDFBA0C">
            <w:pPr>
              <w:pStyle w:val="11"/>
              <w:spacing w:before="171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同类业绩</w:t>
            </w:r>
          </w:p>
        </w:tc>
        <w:tc>
          <w:tcPr>
            <w:tcW w:w="690" w:type="dxa"/>
            <w:vAlign w:val="center"/>
          </w:tcPr>
          <w:p w14:paraId="57E26AFD">
            <w:pPr>
              <w:pStyle w:val="11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color w:val="auto"/>
                <w:sz w:val="24"/>
                <w:szCs w:val="24"/>
              </w:rPr>
              <w:t>分</w:t>
            </w:r>
          </w:p>
        </w:tc>
        <w:tc>
          <w:tcPr>
            <w:tcW w:w="7400" w:type="dxa"/>
            <w:vAlign w:val="center"/>
          </w:tcPr>
          <w:p w14:paraId="27B5905A">
            <w:pPr>
              <w:pStyle w:val="11"/>
              <w:spacing w:before="34" w:line="295" w:lineRule="exact"/>
              <w:ind w:left="105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自2021</w:t>
            </w:r>
            <w:r>
              <w:rPr>
                <w:rFonts w:hint="eastAsia"/>
                <w:color w:val="auto"/>
                <w:spacing w:val="-9"/>
                <w:sz w:val="24"/>
                <w:szCs w:val="24"/>
              </w:rPr>
              <w:t>年来</w:t>
            </w:r>
            <w:r>
              <w:rPr>
                <w:rFonts w:hint="eastAsia"/>
                <w:color w:val="auto"/>
                <w:spacing w:val="-8"/>
                <w:sz w:val="24"/>
                <w:szCs w:val="24"/>
              </w:rPr>
              <w:t>（</w:t>
            </w:r>
            <w:r>
              <w:rPr>
                <w:rFonts w:hint="eastAsia"/>
                <w:color w:val="auto"/>
                <w:spacing w:val="-10"/>
                <w:sz w:val="24"/>
                <w:szCs w:val="24"/>
              </w:rPr>
              <w:t>以合同签订时间为准</w:t>
            </w:r>
            <w:r>
              <w:rPr>
                <w:rFonts w:hint="eastAsia"/>
                <w:color w:val="auto"/>
                <w:spacing w:val="-8"/>
                <w:sz w:val="24"/>
                <w:szCs w:val="24"/>
              </w:rPr>
              <w:t>）</w:t>
            </w:r>
            <w:r>
              <w:rPr>
                <w:rFonts w:hint="eastAsia"/>
                <w:color w:val="auto"/>
                <w:spacing w:val="-9"/>
                <w:sz w:val="24"/>
                <w:szCs w:val="24"/>
              </w:rPr>
              <w:t>承担过同类项目业绩的</w:t>
            </w:r>
            <w:r>
              <w:rPr>
                <w:rFonts w:hint="eastAsia"/>
                <w:color w:val="auto"/>
                <w:sz w:val="24"/>
                <w:szCs w:val="24"/>
              </w:rPr>
              <w:t>，每提供一个业绩得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szCs w:val="24"/>
              </w:rPr>
              <w:t>分，本项最高得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color w:val="auto"/>
                <w:sz w:val="24"/>
                <w:szCs w:val="24"/>
              </w:rPr>
              <w:t>分。</w:t>
            </w:r>
          </w:p>
          <w:p w14:paraId="58FBB12F">
            <w:pPr>
              <w:pStyle w:val="11"/>
              <w:spacing w:before="10" w:line="208" w:lineRule="auto"/>
              <w:ind w:left="117" w:right="-15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7"/>
                <w:sz w:val="24"/>
                <w:szCs w:val="24"/>
              </w:rPr>
              <w:t>（</w:t>
            </w:r>
            <w:r>
              <w:rPr>
                <w:rFonts w:hint="eastAsia"/>
                <w:color w:val="auto"/>
                <w:spacing w:val="3"/>
                <w:sz w:val="24"/>
                <w:szCs w:val="24"/>
              </w:rPr>
              <w:t>提供项目合同或含签订合同双方的名称、合同项目名称与双方落款盖章、签订日期等关键页的复印件，不提供不得分）</w:t>
            </w:r>
          </w:p>
        </w:tc>
      </w:tr>
      <w:tr w14:paraId="5B138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  <w:jc w:val="center"/>
        </w:trPr>
        <w:tc>
          <w:tcPr>
            <w:tcW w:w="1387" w:type="dxa"/>
            <w:vAlign w:val="center"/>
          </w:tcPr>
          <w:p w14:paraId="123EDA96">
            <w:pPr>
              <w:pStyle w:val="11"/>
              <w:ind w:left="14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进度安排</w:t>
            </w:r>
          </w:p>
        </w:tc>
        <w:tc>
          <w:tcPr>
            <w:tcW w:w="690" w:type="dxa"/>
            <w:vAlign w:val="center"/>
          </w:tcPr>
          <w:p w14:paraId="2347F871">
            <w:pPr>
              <w:pStyle w:val="11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</w:rPr>
              <w:t>分</w:t>
            </w:r>
          </w:p>
        </w:tc>
        <w:tc>
          <w:tcPr>
            <w:tcW w:w="7400" w:type="dxa"/>
            <w:vAlign w:val="center"/>
          </w:tcPr>
          <w:p w14:paraId="5B2C6E30">
            <w:pPr>
              <w:pStyle w:val="11"/>
              <w:numPr>
                <w:ilvl w:val="0"/>
                <w:numId w:val="0"/>
              </w:numPr>
              <w:tabs>
                <w:tab w:val="left" w:pos="347"/>
              </w:tabs>
              <w:spacing w:before="55" w:line="306" w:lineRule="exact"/>
              <w:ind w:left="346" w:leftChars="0" w:hanging="241" w:firstLineChars="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1"/>
                <w:w w:val="10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/>
                <w:color w:val="auto"/>
                <w:sz w:val="24"/>
                <w:szCs w:val="24"/>
              </w:rPr>
              <w:t>提供的时间计划安排详细、可行性高，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得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0分</w:t>
            </w:r>
            <w:r>
              <w:rPr>
                <w:rFonts w:hint="eastAsia"/>
                <w:color w:val="auto"/>
                <w:sz w:val="24"/>
                <w:szCs w:val="24"/>
              </w:rPr>
              <w:t>；</w:t>
            </w:r>
          </w:p>
          <w:p w14:paraId="60F85202">
            <w:pPr>
              <w:pStyle w:val="11"/>
              <w:numPr>
                <w:ilvl w:val="0"/>
                <w:numId w:val="0"/>
              </w:numPr>
              <w:tabs>
                <w:tab w:val="left" w:pos="347"/>
              </w:tabs>
              <w:spacing w:line="296" w:lineRule="exact"/>
              <w:ind w:left="346" w:leftChars="0" w:hanging="241" w:firstLineChars="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1"/>
                <w:w w:val="1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/>
                <w:color w:val="auto"/>
                <w:sz w:val="24"/>
                <w:szCs w:val="24"/>
              </w:rPr>
              <w:t>提供的时间计划安排较详细、可行性较高，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得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分</w:t>
            </w:r>
            <w:r>
              <w:rPr>
                <w:rFonts w:hint="eastAsia"/>
                <w:color w:val="auto"/>
                <w:sz w:val="24"/>
                <w:szCs w:val="24"/>
              </w:rPr>
              <w:t>；</w:t>
            </w:r>
          </w:p>
          <w:p w14:paraId="610B3BEA">
            <w:pPr>
              <w:pStyle w:val="11"/>
              <w:numPr>
                <w:ilvl w:val="0"/>
                <w:numId w:val="0"/>
              </w:numPr>
              <w:tabs>
                <w:tab w:val="left" w:pos="356"/>
              </w:tabs>
              <w:spacing w:line="298" w:lineRule="exact"/>
              <w:ind w:left="355" w:leftChars="0" w:hanging="241" w:firstLineChars="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1"/>
                <w:w w:val="10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/>
                <w:color w:val="auto"/>
                <w:sz w:val="24"/>
                <w:szCs w:val="24"/>
              </w:rPr>
              <w:t>提供的时间计划安排不够详细、可行性较低，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得0-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分</w:t>
            </w:r>
            <w:r>
              <w:rPr>
                <w:rFonts w:hint="eastAsia"/>
                <w:color w:val="auto"/>
                <w:sz w:val="24"/>
                <w:szCs w:val="24"/>
              </w:rPr>
              <w:t>。</w:t>
            </w:r>
          </w:p>
        </w:tc>
      </w:tr>
      <w:tr w14:paraId="35EA3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jc w:val="center"/>
        </w:trPr>
        <w:tc>
          <w:tcPr>
            <w:tcW w:w="1387" w:type="dxa"/>
            <w:vAlign w:val="center"/>
          </w:tcPr>
          <w:p w14:paraId="1D53F8B2">
            <w:pPr>
              <w:pStyle w:val="11"/>
              <w:ind w:left="171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质量保障</w:t>
            </w:r>
          </w:p>
        </w:tc>
        <w:tc>
          <w:tcPr>
            <w:tcW w:w="690" w:type="dxa"/>
            <w:vAlign w:val="center"/>
          </w:tcPr>
          <w:p w14:paraId="5C26B67F">
            <w:pPr>
              <w:pStyle w:val="11"/>
              <w:spacing w:before="1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</w:rPr>
              <w:t>分</w:t>
            </w:r>
          </w:p>
        </w:tc>
        <w:tc>
          <w:tcPr>
            <w:tcW w:w="7400" w:type="dxa"/>
            <w:vAlign w:val="center"/>
          </w:tcPr>
          <w:p w14:paraId="485DE6D8">
            <w:pPr>
              <w:pStyle w:val="11"/>
              <w:numPr>
                <w:ilvl w:val="0"/>
                <w:numId w:val="1"/>
              </w:numPr>
              <w:tabs>
                <w:tab w:val="left" w:pos="347"/>
              </w:tabs>
              <w:spacing w:line="282" w:lineRule="exac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提供的质量保证和质量控制措施详细、可行性高，得</w:t>
            </w:r>
            <w:r>
              <w:rPr>
                <w:rFonts w:hint="eastAsia"/>
                <w:b/>
                <w:bCs/>
                <w:color w:val="auto"/>
                <w:spacing w:val="-5"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color w:val="auto"/>
                <w:spacing w:val="-5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color w:val="auto"/>
                <w:spacing w:val="-5"/>
                <w:sz w:val="24"/>
                <w:szCs w:val="24"/>
              </w:rPr>
              <w:t>-</w:t>
            </w:r>
            <w:r>
              <w:rPr>
                <w:rFonts w:hint="eastAsia"/>
                <w:b/>
                <w:bCs/>
                <w:color w:val="auto"/>
                <w:spacing w:val="-5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分</w:t>
            </w:r>
            <w:r>
              <w:rPr>
                <w:rFonts w:hint="eastAsia"/>
                <w:color w:val="auto"/>
                <w:sz w:val="24"/>
                <w:szCs w:val="24"/>
              </w:rPr>
              <w:t>；</w:t>
            </w:r>
          </w:p>
          <w:p w14:paraId="5F15F263">
            <w:pPr>
              <w:pStyle w:val="11"/>
              <w:numPr>
                <w:ilvl w:val="0"/>
                <w:numId w:val="1"/>
              </w:numPr>
              <w:tabs>
                <w:tab w:val="left" w:pos="347"/>
              </w:tabs>
              <w:spacing w:line="242" w:lineRule="auto"/>
              <w:ind w:left="105" w:right="199" w:firstLine="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1"/>
                <w:sz w:val="24"/>
                <w:szCs w:val="24"/>
              </w:rPr>
              <w:t>提供的质量保证和质量控制措施较详细、可行性较高，</w:t>
            </w:r>
            <w:r>
              <w:rPr>
                <w:rFonts w:hint="eastAsia"/>
                <w:color w:val="auto"/>
                <w:sz w:val="24"/>
                <w:szCs w:val="24"/>
              </w:rPr>
              <w:t>得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-1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分</w:t>
            </w:r>
            <w:r>
              <w:rPr>
                <w:rFonts w:hint="eastAsia"/>
                <w:color w:val="auto"/>
                <w:sz w:val="24"/>
                <w:szCs w:val="24"/>
              </w:rPr>
              <w:t>；</w:t>
            </w:r>
          </w:p>
          <w:p w14:paraId="48BF8AE5">
            <w:pPr>
              <w:pStyle w:val="11"/>
              <w:numPr>
                <w:ilvl w:val="0"/>
                <w:numId w:val="1"/>
              </w:numPr>
              <w:tabs>
                <w:tab w:val="left" w:pos="349"/>
              </w:tabs>
              <w:spacing w:line="265" w:lineRule="exact"/>
              <w:ind w:left="348" w:right="-29" w:hanging="234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10"/>
                <w:sz w:val="24"/>
                <w:szCs w:val="24"/>
              </w:rPr>
              <w:t>提供的质量保证和质量控制措施不够详细、可行性较低，</w:t>
            </w:r>
            <w:r>
              <w:rPr>
                <w:rFonts w:hint="eastAsia"/>
                <w:b/>
                <w:bCs/>
                <w:color w:val="auto"/>
                <w:spacing w:val="-10"/>
                <w:sz w:val="24"/>
                <w:szCs w:val="24"/>
              </w:rPr>
              <w:t>得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0-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分</w:t>
            </w:r>
            <w:r>
              <w:rPr>
                <w:rFonts w:hint="eastAsia"/>
                <w:color w:val="auto"/>
                <w:sz w:val="24"/>
                <w:szCs w:val="24"/>
              </w:rPr>
              <w:t>。</w:t>
            </w:r>
          </w:p>
        </w:tc>
      </w:tr>
      <w:tr w14:paraId="4ABFA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  <w:jc w:val="center"/>
        </w:trPr>
        <w:tc>
          <w:tcPr>
            <w:tcW w:w="1387" w:type="dxa"/>
            <w:vAlign w:val="center"/>
          </w:tcPr>
          <w:p w14:paraId="416039AD">
            <w:pPr>
              <w:pStyle w:val="11"/>
              <w:spacing w:before="1"/>
              <w:ind w:left="164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投标报价</w:t>
            </w:r>
          </w:p>
        </w:tc>
        <w:tc>
          <w:tcPr>
            <w:tcW w:w="690" w:type="dxa"/>
            <w:vAlign w:val="center"/>
          </w:tcPr>
          <w:p w14:paraId="3D469AA0">
            <w:pPr>
              <w:pStyle w:val="11"/>
              <w:spacing w:before="226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</w:rPr>
              <w:t>分</w:t>
            </w:r>
          </w:p>
        </w:tc>
        <w:tc>
          <w:tcPr>
            <w:tcW w:w="7400" w:type="dxa"/>
            <w:vAlign w:val="center"/>
          </w:tcPr>
          <w:p w14:paraId="45CC87C1">
            <w:pPr>
              <w:pStyle w:val="11"/>
              <w:spacing w:before="113" w:line="235" w:lineRule="auto"/>
              <w:ind w:left="119" w:right="101" w:firstLine="2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采用合理均价法：取进入价格评分的各供应商报价的平均值，计算评标平均价得到A，报价等于A者得100%分值；报价B大于A者，得分公式如下：J＝[1-(B-A)/A]×分值；报价B小于A者，J＝[1-(A-B)/A]×分值。</w:t>
            </w:r>
          </w:p>
        </w:tc>
      </w:tr>
    </w:tbl>
    <w:p w14:paraId="284AE222">
      <w:pPr>
        <w:pStyle w:val="3"/>
        <w:rPr>
          <w:rFonts w:hint="eastAsia" w:ascii="仿宋" w:hAnsi="仿宋" w:eastAsia="仿宋" w:cs="仿宋"/>
          <w:sz w:val="32"/>
          <w:szCs w:val="32"/>
          <w:highlight w:val="yellow"/>
        </w:rPr>
      </w:pPr>
    </w:p>
    <w:p w14:paraId="1C9CE896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spacing w:val="-7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008" w:hanging="24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677" w:hanging="24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346" w:hanging="24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014" w:hanging="24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683" w:hanging="24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352" w:hanging="24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020" w:hanging="24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689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hMTAzOWJjNTliMjQyNjY4ZWVhM2FkYWUxZWM4ZWIifQ=="/>
  </w:docVars>
  <w:rsids>
    <w:rsidRoot w:val="48DF0F45"/>
    <w:rsid w:val="000D5D62"/>
    <w:rsid w:val="00195D00"/>
    <w:rsid w:val="00230153"/>
    <w:rsid w:val="002312C0"/>
    <w:rsid w:val="00256074"/>
    <w:rsid w:val="002D6265"/>
    <w:rsid w:val="00377642"/>
    <w:rsid w:val="004712E8"/>
    <w:rsid w:val="00497457"/>
    <w:rsid w:val="006239AB"/>
    <w:rsid w:val="00875C2C"/>
    <w:rsid w:val="00A17F9D"/>
    <w:rsid w:val="00C1234F"/>
    <w:rsid w:val="00C654E0"/>
    <w:rsid w:val="00C95B65"/>
    <w:rsid w:val="00D3074A"/>
    <w:rsid w:val="00FA13E3"/>
    <w:rsid w:val="00FA6A70"/>
    <w:rsid w:val="03580904"/>
    <w:rsid w:val="04583A5F"/>
    <w:rsid w:val="08DC7273"/>
    <w:rsid w:val="10E72733"/>
    <w:rsid w:val="11CC167D"/>
    <w:rsid w:val="11CE4D5C"/>
    <w:rsid w:val="15101062"/>
    <w:rsid w:val="152A6E99"/>
    <w:rsid w:val="183850C4"/>
    <w:rsid w:val="18707947"/>
    <w:rsid w:val="188B4CDC"/>
    <w:rsid w:val="18A4506D"/>
    <w:rsid w:val="1A622AE9"/>
    <w:rsid w:val="1A70129E"/>
    <w:rsid w:val="1ADF05DE"/>
    <w:rsid w:val="1CA353E1"/>
    <w:rsid w:val="1D6848BB"/>
    <w:rsid w:val="1DA67191"/>
    <w:rsid w:val="20EE50D7"/>
    <w:rsid w:val="22755D24"/>
    <w:rsid w:val="25130550"/>
    <w:rsid w:val="25FA0F77"/>
    <w:rsid w:val="295D22E9"/>
    <w:rsid w:val="2A1547C6"/>
    <w:rsid w:val="2B602C50"/>
    <w:rsid w:val="2EE47B19"/>
    <w:rsid w:val="2EFC51FA"/>
    <w:rsid w:val="301849E6"/>
    <w:rsid w:val="32B955B5"/>
    <w:rsid w:val="33BA52ED"/>
    <w:rsid w:val="34C8655C"/>
    <w:rsid w:val="358B5C48"/>
    <w:rsid w:val="3732091F"/>
    <w:rsid w:val="37F24468"/>
    <w:rsid w:val="3BFC4F90"/>
    <w:rsid w:val="3F0829D1"/>
    <w:rsid w:val="42C80854"/>
    <w:rsid w:val="43FE2FD4"/>
    <w:rsid w:val="45A007E6"/>
    <w:rsid w:val="48DF0F45"/>
    <w:rsid w:val="4A2F4488"/>
    <w:rsid w:val="4A5D5E7B"/>
    <w:rsid w:val="4AD131F0"/>
    <w:rsid w:val="4FE47521"/>
    <w:rsid w:val="5169581A"/>
    <w:rsid w:val="52B701EF"/>
    <w:rsid w:val="56693F8C"/>
    <w:rsid w:val="583E14A0"/>
    <w:rsid w:val="5A5D7DFB"/>
    <w:rsid w:val="5D610166"/>
    <w:rsid w:val="62464A53"/>
    <w:rsid w:val="6492262F"/>
    <w:rsid w:val="64BF2082"/>
    <w:rsid w:val="655F2BD6"/>
    <w:rsid w:val="676F6ABA"/>
    <w:rsid w:val="67C31C41"/>
    <w:rsid w:val="6C240F7A"/>
    <w:rsid w:val="6C557385"/>
    <w:rsid w:val="701C5362"/>
    <w:rsid w:val="70411A9A"/>
    <w:rsid w:val="71073C68"/>
    <w:rsid w:val="713F0604"/>
    <w:rsid w:val="726C3C18"/>
    <w:rsid w:val="734F4D74"/>
    <w:rsid w:val="748044F1"/>
    <w:rsid w:val="74BC3C86"/>
    <w:rsid w:val="76D87530"/>
    <w:rsid w:val="77642A68"/>
    <w:rsid w:val="79525637"/>
    <w:rsid w:val="7A886105"/>
    <w:rsid w:val="7EF85CE2"/>
    <w:rsid w:val="7FC8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spacing w:before="360" w:after="120" w:line="360" w:lineRule="auto"/>
      <w:ind w:firstLine="567"/>
      <w:outlineLvl w:val="0"/>
    </w:pPr>
    <w:rPr>
      <w:rFonts w:ascii="Times New Roman"/>
      <w:b/>
      <w:kern w:val="44"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1767</Words>
  <Characters>1921</Characters>
  <Lines>15</Lines>
  <Paragraphs>4</Paragraphs>
  <TotalTime>12</TotalTime>
  <ScaleCrop>false</ScaleCrop>
  <LinksUpToDate>false</LinksUpToDate>
  <CharactersWithSpaces>1988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2024-11-18T15:30:00Z</dcterms:created>
  <dc:creator>倩倩。</dc:creator>
  <cp:lastModifiedBy>金戈铁马</cp:lastModifiedBy>
  <cp:lastPrinted>2023-04-23T02:05:00Z</cp:lastPrinted>
  <dcterms:modified xsi:type="dcterms:W3CDTF">2024-11-22T03:48:43Z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684D89EF7EFC418D8509A50BC5C78825_13</vt:lpwstr>
  </property>
</Properties>
</file>